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</w:pPr>
      <w:r>
        <w:t>皮料章Leather patches</w:t>
      </w:r>
    </w:p>
    <w:p>
      <w:pPr>
        <w:numPr>
          <w:ilvl w:val="0"/>
          <w:numId w:val="1"/>
        </w:numPr>
      </w:pPr>
      <w:r>
        <w:t>使用场景: 箱包，帽子，服装等</w:t>
      </w:r>
    </w:p>
    <w:p>
      <w:pPr>
        <w:numPr>
          <w:ilvl w:val="0"/>
          <w:numId w:val="1"/>
        </w:numPr>
      </w:pPr>
      <w:r>
        <w:t>目标客户：市场推广定制产品类客人，</w:t>
      </w:r>
      <w:r>
        <w:t>零售徽章类客人。</w:t>
      </w:r>
    </w:p>
    <w:p>
      <w:pPr>
        <w:numPr>
          <w:ilvl w:val="0"/>
          <w:numId w:val="1"/>
        </w:numPr>
      </w:pPr>
      <w:r>
        <w:t>产品优劣势：工艺简单，</w:t>
      </w:r>
      <w:r>
        <w:t>价格</w:t>
      </w:r>
      <w:r>
        <w:t>透明，易操作，小单毛利润高，客户需求不是很大，可以做为辅助开发产品。</w:t>
      </w:r>
    </w:p>
    <w:p>
      <w:pPr>
        <w:numPr>
          <w:ilvl w:val="0"/>
          <w:numId w:val="1"/>
        </w:numPr>
      </w:pPr>
      <w:r>
        <w:t>材质及</w:t>
      </w:r>
      <w:r>
        <w:t>工艺</w:t>
      </w:r>
      <w:r>
        <w:t>：</w:t>
      </w:r>
    </w:p>
    <w:p>
      <w:pPr>
        <w:numPr>
          <w:numId w:val="0"/>
        </w:numPr>
      </w:pPr>
      <w:r>
        <w:t>皮料按照压印性质分压变和非压变，热压后logo颜色保持原皮料色即为非压变。</w:t>
      </w:r>
    </w:p>
    <w:p>
      <w:pPr>
        <w:numPr>
          <w:numId w:val="0"/>
        </w:numPr>
      </w:pPr>
      <w:r>
        <w:drawing>
          <wp:inline distT="0" distB="0" distL="114300" distR="114300">
            <wp:extent cx="2588260" cy="3129915"/>
            <wp:effectExtent l="0" t="0" r="2540" b="1968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88260" cy="312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t xml:space="preserve">real leather真皮（二层牛皮，头层牛皮，羊皮等), </w:t>
      </w:r>
    </w:p>
    <w:p>
      <w:pPr>
        <w:numPr>
          <w:numId w:val="0"/>
        </w:numPr>
      </w:pPr>
      <w:r>
        <w:t>真皮颜色选择较少，如果定制颜色皮料需要花费约￥2000~5000不等。</w:t>
      </w:r>
    </w:p>
    <w:p>
      <w:pPr>
        <w:numPr>
          <w:numId w:val="0"/>
        </w:numPr>
      </w:pPr>
    </w:p>
    <w:p>
      <w:pPr>
        <w:numPr>
          <w:numId w:val="0"/>
        </w:numPr>
      </w:pPr>
      <w:r>
        <w:t xml:space="preserve">faux leather, </w:t>
      </w:r>
      <w:r>
        <w:t>PU</w:t>
      </w:r>
      <w:r>
        <w:t xml:space="preserve"> leather假皮，人造革</w:t>
      </w:r>
      <w:r>
        <w:t>，</w:t>
      </w:r>
      <w:r>
        <w:t>micro filer leather</w:t>
      </w:r>
      <w:r>
        <w:t>超纤皮</w:t>
      </w:r>
      <w:r>
        <w:t>。</w:t>
      </w:r>
    </w:p>
    <w:p>
      <w:pPr>
        <w:numPr>
          <w:numId w:val="0"/>
        </w:numPr>
      </w:pPr>
      <w:r>
        <w:t>可选择皮料种类样式非常丰富，价格便宜。人造革一般还可以进行单独改色加工，小批量改色加工费￥300左右。</w:t>
      </w:r>
    </w:p>
    <w:p>
      <w:pPr>
        <w:numPr>
          <w:numId w:val="0"/>
        </w:numPr>
      </w:pPr>
      <w:bookmarkStart w:id="0" w:name="_GoBack"/>
      <w:bookmarkEnd w:id="0"/>
    </w:p>
    <w:p>
      <w:pPr>
        <w:numPr>
          <w:numId w:val="0"/>
        </w:numPr>
      </w:pPr>
      <w:r>
        <w:t>常用工艺</w:t>
      </w:r>
    </w:p>
    <w:p>
      <w:pPr>
        <w:numPr>
          <w:numId w:val="0"/>
        </w:numPr>
      </w:pPr>
      <w:r>
        <w:t>凹印</w:t>
      </w:r>
      <w:r>
        <w:rPr>
          <w:rFonts w:hint="eastAsia"/>
        </w:rPr>
        <w:t>debossed</w:t>
      </w:r>
      <w:r>
        <w:t>，最普遍的做法，使用热压机或高周波机加热模具后压制出logo。</w:t>
      </w:r>
    </w:p>
    <w:p>
      <w:pPr>
        <w:numPr>
          <w:numId w:val="0"/>
        </w:numPr>
      </w:pPr>
      <w:r>
        <w:drawing>
          <wp:inline distT="0" distB="0" distL="114300" distR="114300">
            <wp:extent cx="4635500" cy="1740535"/>
            <wp:effectExtent l="0" t="0" r="12700" b="1206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174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t>丝印，丝印+凹印</w:t>
      </w:r>
    </w:p>
    <w:p>
      <w:pPr>
        <w:numPr>
          <w:numId w:val="0"/>
        </w:numPr>
      </w:pPr>
      <w:r>
        <w:drawing>
          <wp:inline distT="0" distB="0" distL="114300" distR="114300">
            <wp:extent cx="2295525" cy="2301240"/>
            <wp:effectExtent l="0" t="0" r="10160" b="1587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95525" cy="230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t>烫金烫银</w:t>
      </w:r>
    </w:p>
    <w:p>
      <w:pPr>
        <w:numPr>
          <w:numId w:val="0"/>
        </w:numPr>
      </w:pPr>
      <w:r>
        <w:drawing>
          <wp:inline distT="0" distB="0" distL="114300" distR="114300">
            <wp:extent cx="2219960" cy="2298065"/>
            <wp:effectExtent l="0" t="0" r="15240" b="1333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19960" cy="229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t>激光镭射</w:t>
      </w:r>
    </w:p>
    <w:p>
      <w:pPr>
        <w:numPr>
          <w:numId w:val="0"/>
        </w:numPr>
      </w:pPr>
      <w:r>
        <w:drawing>
          <wp:inline distT="0" distB="0" distL="114300" distR="114300">
            <wp:extent cx="2330450" cy="2372360"/>
            <wp:effectExtent l="0" t="0" r="6350" b="1524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t>皮章背面处理方式，一般不需要处理，按客人要求可以贴双面胶或热熔胶，方便客人车缝时定位，或车缝魔术贴</w:t>
      </w:r>
    </w:p>
    <w:p>
      <w:pPr>
        <w:numPr>
          <w:numId w:val="0"/>
        </w:numPr>
      </w:pPr>
    </w:p>
    <w:p>
      <w:pPr>
        <w:numPr>
          <w:ilvl w:val="0"/>
          <w:numId w:val="1"/>
        </w:numPr>
      </w:pPr>
      <w:r>
        <w:t>成本</w:t>
      </w:r>
    </w:p>
    <w:p>
      <w:pPr>
        <w:numPr>
          <w:numId w:val="0"/>
        </w:numPr>
      </w:pPr>
      <w:r>
        <w:t>真皮需要做刀模切外边形状，人革可以做刀模切也可以激光镭射，复杂形状激光切可以做更精细形状，缺点是边有烧黑痕迹。</w:t>
      </w:r>
    </w:p>
    <w:p>
      <w:pPr>
        <w:numPr>
          <w:numId w:val="0"/>
        </w:numPr>
      </w:pPr>
      <w:r>
        <w:t>压印铜模加刀模一般￥150~200左右。一般是按￥300~400最低消费，所以给客人也可以按无MOQ报，少量也可以做。</w:t>
      </w: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FAB11C"/>
    <w:multiLevelType w:val="singleLevel"/>
    <w:tmpl w:val="5EFAB11C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17ADB3C"/>
    <w:rsid w:val="2E3F7212"/>
    <w:rsid w:val="49F538E9"/>
    <w:rsid w:val="717AD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Office_2.1.2.3417_F1E327BC-269C-435d-A152-05C5408002CA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2020-06-30T10:17:00Z</dcterms:created>
  <dc:creator>hinsky</dc:creator>
  <cp:lastModifiedBy>hinsky</cp:lastModifiedBy>
  <dcterms:modified xsi:type="dcterms:W3CDTF">2020-06-30T13:50:52Z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2052-2.1.2.3417</vt:lpwstr>
  </property>
</Properties>
</file>